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4"/>
          <w:szCs w:val="24"/>
          <w:u w:val="single"/>
        </w:rPr>
      </w:pPr>
      <w:r w:rsidDel="00000000" w:rsidR="00000000" w:rsidRPr="00000000">
        <w:rPr>
          <w:b w:val="1"/>
          <w:sz w:val="24"/>
          <w:szCs w:val="24"/>
          <w:u w:val="single"/>
          <w:rtl w:val="0"/>
        </w:rPr>
        <w:t xml:space="preserve">Personal Protective Equipment (PPE) Policy</w:t>
      </w:r>
    </w:p>
    <w:p w:rsidR="00000000" w:rsidDel="00000000" w:rsidP="00000000" w:rsidRDefault="00000000" w:rsidRPr="00000000" w14:paraId="00000002">
      <w:pPr>
        <w:jc w:val="center"/>
        <w:rPr>
          <w:b w:val="1"/>
          <w:sz w:val="24"/>
          <w:szCs w:val="24"/>
          <w:u w:val="single"/>
        </w:rPr>
      </w:pPr>
      <w:r w:rsidDel="00000000" w:rsidR="00000000" w:rsidRPr="00000000">
        <w:rPr>
          <w:rtl w:val="0"/>
        </w:rPr>
      </w:r>
    </w:p>
    <w:p w:rsidR="00000000" w:rsidDel="00000000" w:rsidP="00000000" w:rsidRDefault="00000000" w:rsidRPr="00000000" w14:paraId="00000003">
      <w:pPr>
        <w:rPr>
          <w:color w:val="010101"/>
          <w:sz w:val="24"/>
          <w:szCs w:val="24"/>
          <w:highlight w:val="white"/>
        </w:rPr>
      </w:pPr>
      <w:r w:rsidDel="00000000" w:rsidR="00000000" w:rsidRPr="00000000">
        <w:rPr>
          <w:color w:val="010101"/>
          <w:sz w:val="24"/>
          <w:szCs w:val="24"/>
          <w:highlight w:val="white"/>
          <w:rtl w:val="0"/>
        </w:rPr>
        <w:t xml:space="preserve">The woodland floor is often uneven or slippery so suitable footwear, with tread, is essential. A decent pair of walking boots or wellies keeps feet safer from trips and warm and dry in poor weather. Appropriate clothing for general Forest School activities should also be worn (see appropriate clothing letter).</w:t>
      </w:r>
    </w:p>
    <w:p w:rsidR="00000000" w:rsidDel="00000000" w:rsidP="00000000" w:rsidRDefault="00000000" w:rsidRPr="00000000" w14:paraId="00000004">
      <w:pPr>
        <w:rPr>
          <w:color w:val="010101"/>
          <w:sz w:val="24"/>
          <w:szCs w:val="24"/>
          <w:highlight w:val="white"/>
        </w:rPr>
      </w:pPr>
      <w:r w:rsidDel="00000000" w:rsidR="00000000" w:rsidRPr="00000000">
        <w:rPr>
          <w:rtl w:val="0"/>
        </w:rPr>
      </w:r>
    </w:p>
    <w:p w:rsidR="00000000" w:rsidDel="00000000" w:rsidP="00000000" w:rsidRDefault="00000000" w:rsidRPr="00000000" w14:paraId="00000005">
      <w:pPr>
        <w:numPr>
          <w:ilvl w:val="0"/>
          <w:numId w:val="1"/>
        </w:numPr>
        <w:ind w:left="720" w:hanging="360"/>
        <w:rPr>
          <w:color w:val="010101"/>
          <w:sz w:val="24"/>
          <w:szCs w:val="24"/>
          <w:highlight w:val="white"/>
          <w:u w:val="none"/>
        </w:rPr>
      </w:pPr>
      <w:r w:rsidDel="00000000" w:rsidR="00000000" w:rsidRPr="00000000">
        <w:rPr>
          <w:color w:val="010101"/>
          <w:sz w:val="24"/>
          <w:szCs w:val="24"/>
          <w:highlight w:val="white"/>
          <w:rtl w:val="0"/>
        </w:rPr>
        <w:t xml:space="preserve">Appropriate protective gloves may be used for some activities, eg, clearing nettles/brambles.</w:t>
      </w:r>
    </w:p>
    <w:p w:rsidR="00000000" w:rsidDel="00000000" w:rsidP="00000000" w:rsidRDefault="00000000" w:rsidRPr="00000000" w14:paraId="00000006">
      <w:pPr>
        <w:numPr>
          <w:ilvl w:val="0"/>
          <w:numId w:val="1"/>
        </w:numPr>
        <w:ind w:left="720" w:hanging="360"/>
        <w:rPr>
          <w:color w:val="010101"/>
          <w:sz w:val="24"/>
          <w:szCs w:val="24"/>
          <w:highlight w:val="white"/>
          <w:u w:val="none"/>
        </w:rPr>
      </w:pPr>
      <w:r w:rsidDel="00000000" w:rsidR="00000000" w:rsidRPr="00000000">
        <w:rPr>
          <w:color w:val="010101"/>
          <w:sz w:val="24"/>
          <w:szCs w:val="24"/>
          <w:highlight w:val="white"/>
          <w:rtl w:val="0"/>
        </w:rPr>
        <w:t xml:space="preserve">When using tools, protective gloves may be used although the hand controlling the tool is left ungloved to maximise control of the tool. A glove may be worn on the other hand.</w:t>
      </w:r>
    </w:p>
    <w:p w:rsidR="00000000" w:rsidDel="00000000" w:rsidP="00000000" w:rsidRDefault="00000000" w:rsidRPr="00000000" w14:paraId="00000007">
      <w:pPr>
        <w:numPr>
          <w:ilvl w:val="0"/>
          <w:numId w:val="1"/>
        </w:numPr>
        <w:ind w:left="720" w:hanging="360"/>
        <w:rPr>
          <w:color w:val="010101"/>
          <w:sz w:val="24"/>
          <w:szCs w:val="24"/>
          <w:highlight w:val="white"/>
          <w:u w:val="none"/>
        </w:rPr>
      </w:pPr>
      <w:r w:rsidDel="00000000" w:rsidR="00000000" w:rsidRPr="00000000">
        <w:rPr>
          <w:color w:val="010101"/>
          <w:sz w:val="24"/>
          <w:szCs w:val="24"/>
          <w:highlight w:val="white"/>
          <w:rtl w:val="0"/>
        </w:rPr>
        <w:t xml:space="preserve">Different gloves may be used depending on the tools; tight fitting work gloves provide more control for activities such as whittling, loose rigger gloves offer more protection so are more appropriate for a bow saw.</w:t>
      </w:r>
    </w:p>
    <w:p w:rsidR="00000000" w:rsidDel="00000000" w:rsidP="00000000" w:rsidRDefault="00000000" w:rsidRPr="00000000" w14:paraId="00000008">
      <w:pPr>
        <w:numPr>
          <w:ilvl w:val="0"/>
          <w:numId w:val="1"/>
        </w:numPr>
        <w:ind w:left="720" w:hanging="360"/>
        <w:rPr>
          <w:color w:val="010101"/>
          <w:sz w:val="24"/>
          <w:szCs w:val="24"/>
          <w:highlight w:val="white"/>
          <w:u w:val="none"/>
        </w:rPr>
      </w:pPr>
      <w:r w:rsidDel="00000000" w:rsidR="00000000" w:rsidRPr="00000000">
        <w:rPr>
          <w:color w:val="010101"/>
          <w:sz w:val="24"/>
          <w:szCs w:val="24"/>
          <w:highlight w:val="white"/>
          <w:rtl w:val="0"/>
        </w:rPr>
        <w:t xml:space="preserve">Use of gloves will be guided by the Forest School leader when appropriate.</w:t>
      </w:r>
    </w:p>
    <w:p w:rsidR="00000000" w:rsidDel="00000000" w:rsidP="00000000" w:rsidRDefault="00000000" w:rsidRPr="00000000" w14:paraId="00000009">
      <w:pPr>
        <w:numPr>
          <w:ilvl w:val="0"/>
          <w:numId w:val="1"/>
        </w:numPr>
        <w:ind w:left="720" w:hanging="360"/>
        <w:rPr>
          <w:color w:val="010101"/>
          <w:sz w:val="24"/>
          <w:szCs w:val="24"/>
          <w:highlight w:val="white"/>
          <w:u w:val="none"/>
        </w:rPr>
      </w:pPr>
      <w:r w:rsidDel="00000000" w:rsidR="00000000" w:rsidRPr="00000000">
        <w:rPr>
          <w:color w:val="010101"/>
          <w:sz w:val="24"/>
          <w:szCs w:val="24"/>
          <w:highlight w:val="white"/>
          <w:rtl w:val="0"/>
        </w:rPr>
        <w:t xml:space="preserve">Welder’s gauntlets will be used when working with fire to protect hands, wrists and arms.</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